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6C347" w14:textId="77777777" w:rsidR="00D33D43" w:rsidRPr="00D33D43" w:rsidRDefault="00D33D43" w:rsidP="00D33D43">
      <w:pPr>
        <w:shd w:val="clear" w:color="auto" w:fill="FFFFFF"/>
        <w:spacing w:before="375" w:after="225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pl-PL"/>
        </w:rPr>
      </w:pPr>
      <w:r w:rsidRPr="00D33D43"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pl-PL"/>
        </w:rPr>
        <w:t>Jak czytać oznaczenia na szybach samochodowych?</w:t>
      </w:r>
    </w:p>
    <w:p w14:paraId="6B22F08D" w14:textId="77777777" w:rsidR="00D33D43" w:rsidRPr="00D33D43" w:rsidRDefault="00D33D43" w:rsidP="00D33D43">
      <w:pPr>
        <w:shd w:val="clear" w:color="auto" w:fill="FFFFFF"/>
        <w:spacing w:before="300" w:after="0" w:line="240" w:lineRule="auto"/>
        <w:rPr>
          <w:rFonts w:ascii="Georgia" w:eastAsia="Times New Roman" w:hAnsi="Georgia" w:cs="Times New Roman"/>
          <w:color w:val="898989"/>
          <w:sz w:val="30"/>
          <w:szCs w:val="30"/>
          <w:lang w:eastAsia="pl-PL"/>
        </w:rPr>
      </w:pPr>
      <w:r w:rsidRPr="00D33D43">
        <w:rPr>
          <w:rFonts w:ascii="Georgia" w:eastAsia="Times New Roman" w:hAnsi="Georgia" w:cs="Times New Roman"/>
          <w:color w:val="898989"/>
          <w:sz w:val="30"/>
          <w:szCs w:val="30"/>
          <w:lang w:eastAsia="pl-PL"/>
        </w:rPr>
        <w:t>Oznaczenia i kody umieszczone na szybach samochodu informują m.in. o dacie produkcji, ale także o rodzaju zastosowanej szyby. Zobacz, jak je czytać.</w:t>
      </w:r>
    </w:p>
    <w:p w14:paraId="36733CE5" w14:textId="1C6CAD51" w:rsidR="00D33D43" w:rsidRPr="00D33D43" w:rsidRDefault="00D33D43" w:rsidP="00D33D43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</w:pPr>
      <w:r w:rsidRPr="00D33D43">
        <w:rPr>
          <w:rFonts w:ascii="Georgia" w:eastAsia="Times New Roman" w:hAnsi="Georgia" w:cs="Times New Roman"/>
          <w:noProof/>
          <w:color w:val="333333"/>
          <w:sz w:val="30"/>
          <w:szCs w:val="30"/>
          <w:lang w:eastAsia="pl-PL"/>
        </w:rPr>
        <w:drawing>
          <wp:inline distT="0" distB="0" distL="0" distR="0" wp14:anchorId="09E01762" wp14:editId="45B06DAF">
            <wp:extent cx="5760720" cy="3835400"/>
            <wp:effectExtent l="0" t="0" r="0" b="0"/>
            <wp:docPr id="2" name="Obraz 2" descr="Oznaczenia na szybach różnią się w zależności od producenta szyby czy samochod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znaczenia na szybach różnią się w zależności od producenta szyby czy samochodu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36D78" w14:textId="1F080E76" w:rsidR="00D33D43" w:rsidRPr="00D33D43" w:rsidRDefault="00D33D43" w:rsidP="00D33D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3D43">
        <w:rPr>
          <w:rFonts w:ascii="Georgia" w:eastAsia="Times New Roman" w:hAnsi="Georgia" w:cs="Times New Roman"/>
          <w:color w:val="FFFFFF"/>
          <w:sz w:val="30"/>
          <w:szCs w:val="30"/>
          <w:lang w:eastAsia="pl-PL"/>
        </w:rPr>
        <w:t xml:space="preserve">OZNACZENIA NA SZYBACH RÓŻNIĄ SIĘ W ZALEŻNOŚCI OD PRODUCENTA </w:t>
      </w:r>
    </w:p>
    <w:p w14:paraId="11153F6A" w14:textId="3FD19523" w:rsidR="00D33D43" w:rsidRPr="00D33D43" w:rsidRDefault="00D33D43" w:rsidP="00D33D43">
      <w:pPr>
        <w:spacing w:after="1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2E772F" w14:textId="77777777" w:rsidR="00D33D43" w:rsidRPr="00D33D43" w:rsidRDefault="00D33D43" w:rsidP="00D33D43">
      <w:pPr>
        <w:shd w:val="clear" w:color="auto" w:fill="FFFFFF"/>
        <w:spacing w:before="240" w:after="240" w:line="240" w:lineRule="auto"/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</w:pPr>
      <w:r w:rsidRPr="00D33D43"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  <w:t>Znaki i oznaczenia na szybach mogą się różnić zależnie od producenta samochodu lub samej szyby. Nie jest to więc poradnik sprawdzający się w każdym przypadku.</w:t>
      </w:r>
    </w:p>
    <w:p w14:paraId="4C9F3052" w14:textId="77777777" w:rsidR="00D33D43" w:rsidRPr="00D33D43" w:rsidRDefault="00D33D43" w:rsidP="00D33D43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</w:pPr>
      <w:r w:rsidRPr="00D33D43">
        <w:rPr>
          <w:rFonts w:ascii="Georgia" w:eastAsia="Times New Roman" w:hAnsi="Georgia" w:cs="Times New Roman"/>
          <w:b/>
          <w:bCs/>
          <w:color w:val="333333"/>
          <w:sz w:val="30"/>
          <w:szCs w:val="30"/>
          <w:lang w:eastAsia="pl-PL"/>
        </w:rPr>
        <w:t>E z liczbą umieszczone w okręgu</w:t>
      </w:r>
      <w:r w:rsidRPr="00D33D43"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  <w:t> to standardowy znak homologacyjny stosowany w Europie. Liczba przy literze E oznacza kraj, w którym homologowano szybę. Jest to przykładowo:</w:t>
      </w:r>
    </w:p>
    <w:p w14:paraId="120DA983" w14:textId="77777777" w:rsidR="00D33D43" w:rsidRPr="00D33D43" w:rsidRDefault="00D33D43" w:rsidP="00D33D43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</w:pPr>
      <w:r w:rsidRPr="00D33D43"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  <w:t>E1</w:t>
      </w:r>
      <w:r w:rsidRPr="00D33D43">
        <w:rPr>
          <w:rFonts w:ascii="Times New Roman" w:eastAsia="Times New Roman" w:hAnsi="Times New Roman" w:cs="Times New Roman"/>
          <w:color w:val="333333"/>
          <w:sz w:val="30"/>
          <w:szCs w:val="30"/>
          <w:lang w:eastAsia="pl-PL"/>
        </w:rPr>
        <w:t> </w:t>
      </w:r>
      <w:r w:rsidRPr="00D33D43">
        <w:rPr>
          <w:rFonts w:ascii="Georgia" w:eastAsia="Times New Roman" w:hAnsi="Georgia" w:cs="Georgia"/>
          <w:color w:val="333333"/>
          <w:sz w:val="30"/>
          <w:szCs w:val="30"/>
          <w:lang w:eastAsia="pl-PL"/>
        </w:rPr>
        <w:t>—</w:t>
      </w:r>
      <w:r w:rsidRPr="00D33D43">
        <w:rPr>
          <w:rFonts w:ascii="Times New Roman" w:eastAsia="Times New Roman" w:hAnsi="Times New Roman" w:cs="Times New Roman"/>
          <w:color w:val="333333"/>
          <w:sz w:val="30"/>
          <w:szCs w:val="30"/>
          <w:lang w:eastAsia="pl-PL"/>
        </w:rPr>
        <w:t> </w:t>
      </w:r>
      <w:r w:rsidRPr="00D33D43"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  <w:t>Niemcy</w:t>
      </w:r>
    </w:p>
    <w:p w14:paraId="312CB366" w14:textId="77777777" w:rsidR="00D33D43" w:rsidRPr="00D33D43" w:rsidRDefault="00D33D43" w:rsidP="00D33D43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</w:pPr>
      <w:r w:rsidRPr="00D33D43"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  <w:t>E2</w:t>
      </w:r>
      <w:r w:rsidRPr="00D33D43">
        <w:rPr>
          <w:rFonts w:ascii="Times New Roman" w:eastAsia="Times New Roman" w:hAnsi="Times New Roman" w:cs="Times New Roman"/>
          <w:color w:val="333333"/>
          <w:sz w:val="30"/>
          <w:szCs w:val="30"/>
          <w:lang w:eastAsia="pl-PL"/>
        </w:rPr>
        <w:t> </w:t>
      </w:r>
      <w:r w:rsidRPr="00D33D43">
        <w:rPr>
          <w:rFonts w:ascii="Georgia" w:eastAsia="Times New Roman" w:hAnsi="Georgia" w:cs="Georgia"/>
          <w:color w:val="333333"/>
          <w:sz w:val="30"/>
          <w:szCs w:val="30"/>
          <w:lang w:eastAsia="pl-PL"/>
        </w:rPr>
        <w:t>—</w:t>
      </w:r>
      <w:r w:rsidRPr="00D33D43">
        <w:rPr>
          <w:rFonts w:ascii="Times New Roman" w:eastAsia="Times New Roman" w:hAnsi="Times New Roman" w:cs="Times New Roman"/>
          <w:color w:val="333333"/>
          <w:sz w:val="30"/>
          <w:szCs w:val="30"/>
          <w:lang w:eastAsia="pl-PL"/>
        </w:rPr>
        <w:t> </w:t>
      </w:r>
      <w:r w:rsidRPr="00D33D43"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  <w:t>Francja</w:t>
      </w:r>
    </w:p>
    <w:p w14:paraId="1AEB1B5C" w14:textId="77777777" w:rsidR="00D33D43" w:rsidRPr="00D33D43" w:rsidRDefault="00D33D43" w:rsidP="00D33D43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</w:pPr>
      <w:r w:rsidRPr="00D33D43"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  <w:t>E3</w:t>
      </w:r>
      <w:r w:rsidRPr="00D33D43">
        <w:rPr>
          <w:rFonts w:ascii="Times New Roman" w:eastAsia="Times New Roman" w:hAnsi="Times New Roman" w:cs="Times New Roman"/>
          <w:color w:val="333333"/>
          <w:sz w:val="30"/>
          <w:szCs w:val="30"/>
          <w:lang w:eastAsia="pl-PL"/>
        </w:rPr>
        <w:t> </w:t>
      </w:r>
      <w:r w:rsidRPr="00D33D43">
        <w:rPr>
          <w:rFonts w:ascii="Georgia" w:eastAsia="Times New Roman" w:hAnsi="Georgia" w:cs="Georgia"/>
          <w:color w:val="333333"/>
          <w:sz w:val="30"/>
          <w:szCs w:val="30"/>
          <w:lang w:eastAsia="pl-PL"/>
        </w:rPr>
        <w:t>—</w:t>
      </w:r>
      <w:r w:rsidRPr="00D33D43">
        <w:rPr>
          <w:rFonts w:ascii="Times New Roman" w:eastAsia="Times New Roman" w:hAnsi="Times New Roman" w:cs="Times New Roman"/>
          <w:color w:val="333333"/>
          <w:sz w:val="30"/>
          <w:szCs w:val="30"/>
          <w:lang w:eastAsia="pl-PL"/>
        </w:rPr>
        <w:t> </w:t>
      </w:r>
      <w:r w:rsidRPr="00D33D43"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  <w:t>W</w:t>
      </w:r>
      <w:r w:rsidRPr="00D33D43">
        <w:rPr>
          <w:rFonts w:ascii="Georgia" w:eastAsia="Times New Roman" w:hAnsi="Georgia" w:cs="Georgia"/>
          <w:color w:val="333333"/>
          <w:sz w:val="30"/>
          <w:szCs w:val="30"/>
          <w:lang w:eastAsia="pl-PL"/>
        </w:rPr>
        <w:t>ł</w:t>
      </w:r>
      <w:r w:rsidRPr="00D33D43"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  <w:t>ochy</w:t>
      </w:r>
    </w:p>
    <w:p w14:paraId="488560F4" w14:textId="77777777" w:rsidR="00D33D43" w:rsidRPr="00D33D43" w:rsidRDefault="00D33D43" w:rsidP="00D33D43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</w:pPr>
      <w:r w:rsidRPr="00D33D43"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  <w:t>E8</w:t>
      </w:r>
      <w:r w:rsidRPr="00D33D43">
        <w:rPr>
          <w:rFonts w:ascii="Times New Roman" w:eastAsia="Times New Roman" w:hAnsi="Times New Roman" w:cs="Times New Roman"/>
          <w:color w:val="333333"/>
          <w:sz w:val="30"/>
          <w:szCs w:val="30"/>
          <w:lang w:eastAsia="pl-PL"/>
        </w:rPr>
        <w:t> </w:t>
      </w:r>
      <w:r w:rsidRPr="00D33D43">
        <w:rPr>
          <w:rFonts w:ascii="Georgia" w:eastAsia="Times New Roman" w:hAnsi="Georgia" w:cs="Georgia"/>
          <w:color w:val="333333"/>
          <w:sz w:val="30"/>
          <w:szCs w:val="30"/>
          <w:lang w:eastAsia="pl-PL"/>
        </w:rPr>
        <w:t>—</w:t>
      </w:r>
      <w:r w:rsidRPr="00D33D43">
        <w:rPr>
          <w:rFonts w:ascii="Times New Roman" w:eastAsia="Times New Roman" w:hAnsi="Times New Roman" w:cs="Times New Roman"/>
          <w:color w:val="333333"/>
          <w:sz w:val="30"/>
          <w:szCs w:val="30"/>
          <w:lang w:eastAsia="pl-PL"/>
        </w:rPr>
        <w:t> </w:t>
      </w:r>
      <w:r w:rsidRPr="00D33D43"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  <w:t>Czechy</w:t>
      </w:r>
    </w:p>
    <w:p w14:paraId="3FE543E3" w14:textId="77777777" w:rsidR="00D33D43" w:rsidRPr="00D33D43" w:rsidRDefault="00D33D43" w:rsidP="00D33D43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</w:pPr>
      <w:r w:rsidRPr="00D33D43"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  <w:lastRenderedPageBreak/>
        <w:t>E11</w:t>
      </w:r>
      <w:r w:rsidRPr="00D33D43">
        <w:rPr>
          <w:rFonts w:ascii="Times New Roman" w:eastAsia="Times New Roman" w:hAnsi="Times New Roman" w:cs="Times New Roman"/>
          <w:color w:val="333333"/>
          <w:sz w:val="30"/>
          <w:szCs w:val="30"/>
          <w:lang w:eastAsia="pl-PL"/>
        </w:rPr>
        <w:t> </w:t>
      </w:r>
      <w:r w:rsidRPr="00D33D43">
        <w:rPr>
          <w:rFonts w:ascii="Georgia" w:eastAsia="Times New Roman" w:hAnsi="Georgia" w:cs="Georgia"/>
          <w:color w:val="333333"/>
          <w:sz w:val="30"/>
          <w:szCs w:val="30"/>
          <w:lang w:eastAsia="pl-PL"/>
        </w:rPr>
        <w:t>—</w:t>
      </w:r>
      <w:r w:rsidRPr="00D33D43">
        <w:rPr>
          <w:rFonts w:ascii="Times New Roman" w:eastAsia="Times New Roman" w:hAnsi="Times New Roman" w:cs="Times New Roman"/>
          <w:color w:val="333333"/>
          <w:sz w:val="30"/>
          <w:szCs w:val="30"/>
          <w:lang w:eastAsia="pl-PL"/>
        </w:rPr>
        <w:t> </w:t>
      </w:r>
      <w:r w:rsidRPr="00D33D43"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  <w:t>Anglia</w:t>
      </w:r>
    </w:p>
    <w:p w14:paraId="596A2DBC" w14:textId="77777777" w:rsidR="00D33D43" w:rsidRPr="00D33D43" w:rsidRDefault="00D33D43" w:rsidP="00D33D43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</w:pPr>
      <w:r w:rsidRPr="00D33D43"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  <w:t>E20</w:t>
      </w:r>
      <w:r w:rsidRPr="00D33D43">
        <w:rPr>
          <w:rFonts w:ascii="Times New Roman" w:eastAsia="Times New Roman" w:hAnsi="Times New Roman" w:cs="Times New Roman"/>
          <w:color w:val="333333"/>
          <w:sz w:val="30"/>
          <w:szCs w:val="30"/>
          <w:lang w:eastAsia="pl-PL"/>
        </w:rPr>
        <w:t> </w:t>
      </w:r>
      <w:r w:rsidRPr="00D33D43">
        <w:rPr>
          <w:rFonts w:ascii="Georgia" w:eastAsia="Times New Roman" w:hAnsi="Georgia" w:cs="Georgia"/>
          <w:color w:val="333333"/>
          <w:sz w:val="30"/>
          <w:szCs w:val="30"/>
          <w:lang w:eastAsia="pl-PL"/>
        </w:rPr>
        <w:t>—</w:t>
      </w:r>
      <w:r w:rsidRPr="00D33D43">
        <w:rPr>
          <w:rFonts w:ascii="Times New Roman" w:eastAsia="Times New Roman" w:hAnsi="Times New Roman" w:cs="Times New Roman"/>
          <w:color w:val="333333"/>
          <w:sz w:val="30"/>
          <w:szCs w:val="30"/>
          <w:lang w:eastAsia="pl-PL"/>
        </w:rPr>
        <w:t> </w:t>
      </w:r>
      <w:r w:rsidRPr="00D33D43"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  <w:t>Polska</w:t>
      </w:r>
    </w:p>
    <w:p w14:paraId="59697012" w14:textId="77777777" w:rsidR="00D33D43" w:rsidRPr="00D33D43" w:rsidRDefault="00D33D43" w:rsidP="00D33D43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</w:pPr>
      <w:r w:rsidRPr="00D33D43">
        <w:rPr>
          <w:rFonts w:ascii="Georgia" w:eastAsia="Times New Roman" w:hAnsi="Georgia" w:cs="Times New Roman"/>
          <w:b/>
          <w:bCs/>
          <w:color w:val="333333"/>
          <w:sz w:val="30"/>
          <w:szCs w:val="30"/>
          <w:lang w:eastAsia="pl-PL"/>
        </w:rPr>
        <w:t>Znak 43R</w:t>
      </w:r>
      <w:r w:rsidRPr="00D33D43">
        <w:rPr>
          <w:rFonts w:ascii="Georgia" w:eastAsia="Times New Roman" w:hAnsi="Georgia" w:cs="Times New Roman"/>
          <w:color w:val="333333"/>
          <w:sz w:val="30"/>
          <w:szCs w:val="30"/>
          <w:lang w:eastAsia="pl-PL"/>
        </w:rPr>
        <w:t> i kolejne liczby, to numer regulaminu homologacji Europejskiej Komisji Gospodarczej ONZ.</w:t>
      </w:r>
    </w:p>
    <w:p w14:paraId="650F232F" w14:textId="12C648FB" w:rsidR="00230091" w:rsidRDefault="00D33D43">
      <w:hyperlink r:id="rId6" w:history="1">
        <w:r>
          <w:rPr>
            <w:rStyle w:val="Hipercze"/>
          </w:rPr>
          <w:t>https://autokult.pl/28563,jak-czytac-oznaczenia-na-szybach-samochodowych</w:t>
        </w:r>
      </w:hyperlink>
    </w:p>
    <w:sectPr w:rsidR="00230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9B5DC2"/>
    <w:multiLevelType w:val="multilevel"/>
    <w:tmpl w:val="4BE4E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D43"/>
    <w:rsid w:val="00230091"/>
    <w:rsid w:val="00D3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793E"/>
  <w15:chartTrackingRefBased/>
  <w15:docId w15:val="{338D7565-BCE3-4D34-BAC7-9BB9EC992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D33D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D33D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D4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33D4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rticlemeta">
    <w:name w:val="article__meta"/>
    <w:basedOn w:val="Domylnaczcionkaakapitu"/>
    <w:rsid w:val="00D33D43"/>
  </w:style>
  <w:style w:type="character" w:styleId="Hipercze">
    <w:name w:val="Hyperlink"/>
    <w:basedOn w:val="Domylnaczcionkaakapitu"/>
    <w:uiPriority w:val="99"/>
    <w:semiHidden/>
    <w:unhideWhenUsed/>
    <w:rsid w:val="00D33D4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33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ource">
    <w:name w:val="source"/>
    <w:basedOn w:val="Domylnaczcionkaakapitu"/>
    <w:rsid w:val="00D33D43"/>
  </w:style>
  <w:style w:type="character" w:customStyle="1" w:styleId="k2u1pde">
    <w:name w:val="k2u1pde"/>
    <w:basedOn w:val="Domylnaczcionkaakapitu"/>
    <w:rsid w:val="00D33D43"/>
  </w:style>
  <w:style w:type="character" w:customStyle="1" w:styleId="g07zzqt">
    <w:name w:val="g07zzqt"/>
    <w:basedOn w:val="Domylnaczcionkaakapitu"/>
    <w:rsid w:val="00D33D43"/>
  </w:style>
  <w:style w:type="character" w:customStyle="1" w:styleId="tj7szmu">
    <w:name w:val="tj7szmu"/>
    <w:basedOn w:val="Domylnaczcionkaakapitu"/>
    <w:rsid w:val="00D33D43"/>
  </w:style>
  <w:style w:type="character" w:customStyle="1" w:styleId="qn7zbkh">
    <w:name w:val="qn7zbkh"/>
    <w:basedOn w:val="Domylnaczcionkaakapitu"/>
    <w:rsid w:val="00D33D43"/>
  </w:style>
  <w:style w:type="character" w:customStyle="1" w:styleId="xr19xct">
    <w:name w:val="xr19xct"/>
    <w:basedOn w:val="Domylnaczcionkaakapitu"/>
    <w:rsid w:val="00D33D43"/>
  </w:style>
  <w:style w:type="character" w:customStyle="1" w:styleId="jldrz53">
    <w:name w:val="jldrz53"/>
    <w:basedOn w:val="Domylnaczcionkaakapitu"/>
    <w:rsid w:val="00D33D43"/>
  </w:style>
  <w:style w:type="character" w:styleId="Pogrubienie">
    <w:name w:val="Strong"/>
    <w:basedOn w:val="Domylnaczcionkaakapitu"/>
    <w:uiPriority w:val="22"/>
    <w:qFormat/>
    <w:rsid w:val="00D33D43"/>
    <w:rPr>
      <w:b/>
      <w:bCs/>
    </w:rPr>
  </w:style>
  <w:style w:type="paragraph" w:customStyle="1" w:styleId="graf-250">
    <w:name w:val="graf-250"/>
    <w:basedOn w:val="Normalny"/>
    <w:rsid w:val="00D33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raf-100">
    <w:name w:val="graf-100"/>
    <w:basedOn w:val="Normalny"/>
    <w:rsid w:val="00D33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21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8394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16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9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9461465">
              <w:marLeft w:val="150"/>
              <w:marRight w:val="0"/>
              <w:marTop w:val="51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605435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2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51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78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72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921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328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760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900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3508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833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8530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615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4737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454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24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9200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761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90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2310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030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14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1254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8040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402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223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6228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7736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6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78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4864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888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9578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7462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57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6105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501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099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714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736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369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44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5319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5010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47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1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8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792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33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45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233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418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utokult.pl/28563,jak-czytac-oznaczenia-na-szybach-samochodowyc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132</Words>
  <Characters>796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</dc:creator>
  <cp:keywords/>
  <dc:description/>
  <cp:lastModifiedBy>Przemek</cp:lastModifiedBy>
  <cp:revision>1</cp:revision>
  <dcterms:created xsi:type="dcterms:W3CDTF">2020-05-29T14:25:00Z</dcterms:created>
  <dcterms:modified xsi:type="dcterms:W3CDTF">2020-05-29T14:27:00Z</dcterms:modified>
</cp:coreProperties>
</file>